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1D37CB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1D37CB">
        <w:rPr>
          <w:rFonts w:ascii="Times New Roman" w:hAnsi="Times New Roman"/>
          <w:b/>
          <w:sz w:val="20"/>
          <w:szCs w:val="20"/>
          <w:lang w:val="uk-UA"/>
        </w:rPr>
        <w:t>02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.2021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1D37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2021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7C6774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1D37C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1D37C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1D37C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9D2F89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1D37C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1D37CB" w:rsidRDefault="008C4360" w:rsidP="001D3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D37CB">
              <w:rPr>
                <w:rFonts w:ascii="Times New Roman" w:hAnsi="Times New Roman"/>
                <w:sz w:val="20"/>
                <w:szCs w:val="20"/>
                <w:lang w:val="uk-UA"/>
              </w:rPr>
              <w:t>Про використання наданих у 2020 році субвенцій з державного бюджету.</w:t>
            </w:r>
          </w:p>
          <w:p w:rsidR="001D37CB" w:rsidRDefault="001D37CB" w:rsidP="001D3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програми щодо забезпечення житлом внутрішньо переміщених осіб.</w:t>
            </w:r>
          </w:p>
          <w:p w:rsidR="001D37CB" w:rsidRDefault="001D37CB" w:rsidP="001D3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надання контактів та електронних адрес.</w:t>
            </w:r>
          </w:p>
          <w:p w:rsidR="001D37CB" w:rsidRPr="00AA123D" w:rsidRDefault="001D37CB" w:rsidP="001D3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роботу громадської ради.</w:t>
            </w:r>
          </w:p>
          <w:p w:rsidR="00E36D11" w:rsidRPr="00AA123D" w:rsidRDefault="00E36D11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83A4C" w:rsidRPr="007C6774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37CB"/>
    <w:rsid w:val="001D4F1E"/>
    <w:rsid w:val="001E09D6"/>
    <w:rsid w:val="001F39BF"/>
    <w:rsid w:val="001F4D86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0640B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05632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713B7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B1E41-71F1-44D3-97D5-D29B53BC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2021-02-02T07:53:00Z</dcterms:created>
  <dcterms:modified xsi:type="dcterms:W3CDTF">2021-02-02T07:58:00Z</dcterms:modified>
</cp:coreProperties>
</file>